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231A1"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DAED8"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C4261"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2F2407"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8590 0017 / 8367 1719 / 8339 1048</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5067548</wp:posOffset>
            </wp:positionH>
            <wp:positionV relativeFrom="paragraph">
              <wp:posOffset>1031422</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C4AF2">
        <w:t>l</w:t>
      </w:r>
      <w:proofErr w:type="gramEnd"/>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9B3FCA">
              <w:rPr>
                <w:noProof/>
                <w:webHidden/>
              </w:rPr>
              <w:t>5</w:t>
            </w:r>
            <w:r w:rsidR="009B3FCA">
              <w:rPr>
                <w:noProof/>
                <w:webHidden/>
              </w:rPr>
              <w:fldChar w:fldCharType="end"/>
            </w:r>
          </w:hyperlink>
        </w:p>
        <w:p w:rsidR="009B3FCA" w:rsidRDefault="002F2407">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9B3FCA">
              <w:rPr>
                <w:noProof/>
                <w:webHidden/>
              </w:rPr>
              <w:t>7</w:t>
            </w:r>
            <w:r w:rsidR="009B3FCA">
              <w:rPr>
                <w:noProof/>
                <w:webHidden/>
              </w:rPr>
              <w:fldChar w:fldCharType="end"/>
            </w:r>
          </w:hyperlink>
        </w:p>
        <w:p w:rsidR="009B3FCA" w:rsidRDefault="002F2407">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9B3FCA">
              <w:rPr>
                <w:noProof/>
                <w:webHidden/>
              </w:rPr>
              <w:t>11</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2F2407">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2F2407">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2F2407">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2F2407">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2F2407">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2F2407">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2F2407">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2F2407">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2F2407">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proofErr w:type="spellStart"/>
            <w:r>
              <w:rPr>
                <w:b w:val="0"/>
              </w:rPr>
              <w:t>Crystal</w:t>
            </w:r>
            <w:proofErr w:type="spellEnd"/>
            <w:r>
              <w:rPr>
                <w:b w:val="0"/>
              </w:rPr>
              <w:t xml:space="preserve"> </w:t>
            </w:r>
            <w:proofErr w:type="spellStart"/>
            <w:r>
              <w:rPr>
                <w:b w:val="0"/>
              </w:rPr>
              <w:t>Reports</w:t>
            </w:r>
            <w:proofErr w:type="spellEnd"/>
            <w:r>
              <w:rPr>
                <w:b w:val="0"/>
              </w:rPr>
              <w:t xml:space="preserve">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 xml:space="preserve">Intel </w:t>
            </w:r>
            <w:proofErr w:type="spellStart"/>
            <w:r>
              <w:t>Core</w:t>
            </w:r>
            <w:proofErr w:type="spellEnd"/>
            <w:r>
              <w:t xml:space="preserve"> i5 – 3.0 </w:t>
            </w:r>
            <w:proofErr w:type="spellStart"/>
            <w:r>
              <w:t>HGz</w:t>
            </w:r>
            <w:proofErr w:type="spellEnd"/>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proofErr w:type="spellStart"/>
      <w:r>
        <w:t>Crystal</w:t>
      </w:r>
      <w:proofErr w:type="spellEnd"/>
      <w:r>
        <w:t xml:space="preserve"> </w:t>
      </w:r>
      <w:proofErr w:type="spellStart"/>
      <w:r>
        <w:t>Reports</w:t>
      </w:r>
      <w:proofErr w:type="spellEnd"/>
      <w:r>
        <w:t>:</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proofErr w:type="spellStart"/>
      <w:r>
        <w:t>Models</w:t>
      </w:r>
      <w:proofErr w:type="spellEnd"/>
      <w:r>
        <w:t>.</w:t>
      </w:r>
    </w:p>
    <w:p w:rsidR="00724EFA" w:rsidRDefault="00724EFA" w:rsidP="00724EFA">
      <w:pPr>
        <w:ind w:left="1069" w:firstLine="0"/>
      </w:pPr>
      <w:r>
        <w:t xml:space="preserve">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t>selects</w:t>
      </w:r>
      <w:proofErr w:type="spellEnd"/>
      <w:r>
        <w:t xml:space="preserve">, </w:t>
      </w:r>
      <w:proofErr w:type="spellStart"/>
      <w:r>
        <w:t>updates</w:t>
      </w:r>
      <w:proofErr w:type="spellEnd"/>
      <w:r>
        <w:t xml:space="preserve">, </w:t>
      </w:r>
      <w:proofErr w:type="spellStart"/>
      <w:r>
        <w:t>inserts</w:t>
      </w:r>
      <w:proofErr w:type="spellEnd"/>
      <w:r>
        <w:t>,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proofErr w:type="spellStart"/>
      <w:r>
        <w:t>Views</w:t>
      </w:r>
      <w:proofErr w:type="spellEnd"/>
      <w:r>
        <w:t>.</w:t>
      </w:r>
    </w:p>
    <w:p w:rsidR="00724EFA" w:rsidRDefault="00724EFA" w:rsidP="00724EFA">
      <w:pPr>
        <w:ind w:left="1069" w:firstLine="0"/>
      </w:pPr>
      <w:r>
        <w:t xml:space="preserve">Las vistas, como su nombre nos hace entender, contienen el código de nuestra aplicación que va a producir la visualización de las interfaces de usuario, o sea, el código que nos permitirá </w:t>
      </w:r>
      <w:proofErr w:type="spellStart"/>
      <w:r>
        <w:t>renderizar</w:t>
      </w:r>
      <w:proofErr w:type="spellEnd"/>
      <w:r>
        <w:t xml:space="preserve">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proofErr w:type="spellStart"/>
      <w:r>
        <w:t>Controllers</w:t>
      </w:r>
      <w:proofErr w:type="spellEnd"/>
      <w:r>
        <w:t>.</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w:t>
      </w:r>
      <w:proofErr w:type="spellStart"/>
      <w:r>
        <w:t>Entity</w:t>
      </w:r>
      <w:proofErr w:type="spellEnd"/>
      <w:r>
        <w:t xml:space="preserve"> Framework, encapsulados en un ORM basado en POCO (</w:t>
      </w:r>
      <w:proofErr w:type="spellStart"/>
      <w:r>
        <w:t>Plain</w:t>
      </w:r>
      <w:proofErr w:type="spellEnd"/>
      <w:r>
        <w:t xml:space="preserve"> Old CLR </w:t>
      </w:r>
      <w:proofErr w:type="spellStart"/>
      <w:r>
        <w:t>Object</w:t>
      </w:r>
      <w:proofErr w:type="spellEnd"/>
      <w:r>
        <w:t xml:space="preserve">).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 xml:space="preserve">Todas las UI (Interfaz de Usuario) y UX (Experiencia de Usuario) son parte de la capa de presentación. Este se encarga del diseño. Permite hacer las solicitudes a los </w:t>
      </w:r>
      <w:proofErr w:type="spellStart"/>
      <w:r>
        <w:t>Controllers</w:t>
      </w:r>
      <w:proofErr w:type="spellEnd"/>
      <w:r>
        <w:t>.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11606" w:rsidRPr="00CA5D7B" w:rsidRDefault="00811606"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w:t>
      </w:r>
      <w:proofErr w:type="spellStart"/>
      <w:r w:rsidR="00F054A0">
        <w:t>DobleClick</w:t>
      </w:r>
      <w:proofErr w:type="spellEnd"/>
      <w:r w:rsidR="00F054A0">
        <w:t xml:space="preserve">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w:t>
      </w:r>
      <w:proofErr w:type="spellStart"/>
      <w:r>
        <w:t>DobleClick</w:t>
      </w:r>
      <w:proofErr w:type="spellEnd"/>
      <w:r>
        <w:t xml:space="preserve">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la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xml:space="preserve">”. Este muestra el listado de cuentas y puede hacer búsquedas cómodamente y luego hacer </w:t>
      </w:r>
      <w:proofErr w:type="spellStart"/>
      <w:r>
        <w:t>DobleClick</w:t>
      </w:r>
      <w:proofErr w:type="spellEnd"/>
      <w:r>
        <w:t xml:space="preserve">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 xml:space="preserve">Al hacer </w:t>
      </w:r>
      <w:proofErr w:type="spellStart"/>
      <w:r>
        <w:t>DobleClick</w:t>
      </w:r>
      <w:proofErr w:type="spellEnd"/>
      <w:r w:rsidR="00830262">
        <w:t xml:space="preserve"> o </w:t>
      </w:r>
      <w:proofErr w:type="spellStart"/>
      <w:r w:rsidR="00830262">
        <w:t>Enter</w:t>
      </w:r>
      <w:proofErr w:type="spellEnd"/>
      <w:r>
        <w:t xml:space="preserve"> en una</w:t>
      </w:r>
      <w:r w:rsidR="00830262">
        <w:t xml:space="preserve"> cuenta seleccionada</w:t>
      </w:r>
      <w:r>
        <w:t xml:space="preserve"> del detalle del comprobante</w:t>
      </w:r>
      <w:r w:rsidR="00830262">
        <w:t xml:space="preserve"> le permite volverlo a cargar</w:t>
      </w:r>
      <w:r w:rsidR="005B3DCE">
        <w:t xml:space="preserve">. Si en vez de dar </w:t>
      </w:r>
      <w:proofErr w:type="spellStart"/>
      <w:r w:rsidR="005B3DCE">
        <w:t>DobleClick</w:t>
      </w:r>
      <w:proofErr w:type="spellEnd"/>
      <w:r w:rsidR="005B3DCE">
        <w:t xml:space="preserve"> o </w:t>
      </w:r>
      <w:proofErr w:type="spellStart"/>
      <w:r w:rsidR="005B3DCE">
        <w:t>Enter</w:t>
      </w:r>
      <w:proofErr w:type="spellEnd"/>
      <w:r w:rsidR="005B3DCE">
        <w:t xml:space="preserve">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bookmarkStart w:id="14" w:name="_GoBack"/>
      <w:bookmarkEnd w:id="14"/>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5" w:name="_Toc467763009"/>
      <w:r>
        <w:lastRenderedPageBreak/>
        <w:t>Búsqueda de Comprobantes.</w:t>
      </w:r>
      <w:bookmarkEnd w:id="15"/>
    </w:p>
    <w:p w:rsidR="00C901DA" w:rsidRDefault="00C901DA" w:rsidP="00C901DA"/>
    <w:p w:rsidR="00C901DA" w:rsidRDefault="00C901DA" w:rsidP="00C901DA">
      <w:pPr>
        <w:pStyle w:val="Ttulo2"/>
        <w:numPr>
          <w:ilvl w:val="1"/>
          <w:numId w:val="2"/>
        </w:numPr>
      </w:pPr>
      <w:bookmarkStart w:id="16" w:name="_Toc467763010"/>
      <w:r>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C901DA" w:rsidRDefault="00C901DA" w:rsidP="00C901DA">
      <w:pPr>
        <w:pStyle w:val="Ttulo3"/>
        <w:numPr>
          <w:ilvl w:val="2"/>
          <w:numId w:val="2"/>
        </w:numPr>
      </w:pPr>
      <w:bookmarkStart w:id="18" w:name="_Toc467763012"/>
      <w:r>
        <w:t>Anexo Balanza de Comprobación</w:t>
      </w:r>
      <w:bookmarkEnd w:id="18"/>
    </w:p>
    <w:p w:rsidR="00C901DA" w:rsidRDefault="00C901DA" w:rsidP="00C901DA"/>
    <w:p w:rsidR="00C901DA" w:rsidRDefault="00C901DA" w:rsidP="00C901DA">
      <w:pPr>
        <w:pStyle w:val="Ttulo3"/>
        <w:numPr>
          <w:ilvl w:val="2"/>
          <w:numId w:val="2"/>
        </w:numPr>
      </w:pPr>
      <w:bookmarkStart w:id="19" w:name="_Toc467763013"/>
      <w:r>
        <w:t>Balance General</w:t>
      </w:r>
      <w:bookmarkEnd w:id="19"/>
    </w:p>
    <w:p w:rsidR="00C901DA" w:rsidRDefault="00C901DA" w:rsidP="00C901DA"/>
    <w:p w:rsidR="00C901DA" w:rsidRDefault="00C901DA" w:rsidP="00C901DA">
      <w:pPr>
        <w:pStyle w:val="Ttulo3"/>
        <w:numPr>
          <w:ilvl w:val="2"/>
          <w:numId w:val="2"/>
        </w:numPr>
      </w:pPr>
      <w:bookmarkStart w:id="20" w:name="_Toc467763014"/>
      <w:r>
        <w:t>Estado de Resultados</w:t>
      </w:r>
      <w:bookmarkEnd w:id="20"/>
    </w:p>
    <w:p w:rsidR="00C901DA" w:rsidRDefault="00C901DA" w:rsidP="00C901DA"/>
    <w:p w:rsidR="00C901DA" w:rsidRDefault="006E5666" w:rsidP="006E5666">
      <w:pPr>
        <w:pStyle w:val="Ttulo2"/>
        <w:numPr>
          <w:ilvl w:val="1"/>
          <w:numId w:val="2"/>
        </w:numPr>
      </w:pPr>
      <w:bookmarkStart w:id="21" w:name="_Toc467763015"/>
      <w:r>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6E5666" w:rsidRDefault="006E5666" w:rsidP="006E5666"/>
    <w:p w:rsidR="00171E32" w:rsidRDefault="00171E32" w:rsidP="00171E32">
      <w:pPr>
        <w:pStyle w:val="Prrafodelista"/>
        <w:numPr>
          <w:ilvl w:val="0"/>
          <w:numId w:val="23"/>
        </w:numPr>
      </w:pPr>
    </w:p>
    <w:p w:rsidR="006E5666" w:rsidRPr="006E5666" w:rsidRDefault="006E5666" w:rsidP="006E5666">
      <w:pPr>
        <w:pStyle w:val="Ttulo3"/>
        <w:numPr>
          <w:ilvl w:val="2"/>
          <w:numId w:val="2"/>
        </w:numPr>
      </w:pPr>
      <w:bookmarkStart w:id="23" w:name="_Toc467763017"/>
      <w:r>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 xml:space="preserve">Imprimir los informes financieros mensualmente a fin de mantener </w:t>
      </w:r>
      <w:proofErr w:type="gramStart"/>
      <w:r>
        <w:t>un registros</w:t>
      </w:r>
      <w:proofErr w:type="gramEnd"/>
      <w:r>
        <w:t xml:space="preserve">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t>Teléfono: 8367 – 1719 / 8590 – 0017 / 8339 – 1048</w:t>
      </w:r>
    </w:p>
    <w:p w:rsidR="00004A97" w:rsidRDefault="00C20A60" w:rsidP="00004A97">
      <w:r>
        <w:t>E – Mail: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descuentos y un servicio fijo.</w:t>
      </w:r>
    </w:p>
    <w:sectPr w:rsidR="0034689F" w:rsidRPr="0034689F">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2407" w:rsidRDefault="002F2407" w:rsidP="008E284F">
      <w:pPr>
        <w:spacing w:after="0" w:line="240" w:lineRule="auto"/>
      </w:pPr>
      <w:r>
        <w:separator/>
      </w:r>
    </w:p>
  </w:endnote>
  <w:endnote w:type="continuationSeparator" w:id="0">
    <w:p w:rsidR="002F2407" w:rsidRDefault="002F2407"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2407" w:rsidRDefault="002F2407" w:rsidP="008E284F">
      <w:pPr>
        <w:spacing w:after="0" w:line="240" w:lineRule="auto"/>
      </w:pPr>
      <w:r>
        <w:separator/>
      </w:r>
    </w:p>
  </w:footnote>
  <w:footnote w:type="continuationSeparator" w:id="0">
    <w:p w:rsidR="002F2407" w:rsidRDefault="002F2407"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7C93"/>
    <w:rsid w:val="000A3E4D"/>
    <w:rsid w:val="000B10BC"/>
    <w:rsid w:val="000B39E7"/>
    <w:rsid w:val="000B78BB"/>
    <w:rsid w:val="000C3EB6"/>
    <w:rsid w:val="000C406A"/>
    <w:rsid w:val="000C66D0"/>
    <w:rsid w:val="000D17D3"/>
    <w:rsid w:val="000F56BD"/>
    <w:rsid w:val="000F7C38"/>
    <w:rsid w:val="00104E63"/>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340A"/>
    <w:rsid w:val="005D3785"/>
    <w:rsid w:val="005D383A"/>
    <w:rsid w:val="005D3CEF"/>
    <w:rsid w:val="005D470B"/>
    <w:rsid w:val="005D4D1A"/>
    <w:rsid w:val="005E553E"/>
    <w:rsid w:val="005F0847"/>
    <w:rsid w:val="005F15AA"/>
    <w:rsid w:val="00603CCE"/>
    <w:rsid w:val="00626665"/>
    <w:rsid w:val="006410D4"/>
    <w:rsid w:val="00646256"/>
    <w:rsid w:val="00647A3C"/>
    <w:rsid w:val="006570FD"/>
    <w:rsid w:val="0069006A"/>
    <w:rsid w:val="006A67C0"/>
    <w:rsid w:val="006A7BC6"/>
    <w:rsid w:val="006B5389"/>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5113"/>
    <w:rsid w:val="007B1DDA"/>
    <w:rsid w:val="007B2FCE"/>
    <w:rsid w:val="007E6FE8"/>
    <w:rsid w:val="007E7A28"/>
    <w:rsid w:val="007F066A"/>
    <w:rsid w:val="00802385"/>
    <w:rsid w:val="00806EE6"/>
    <w:rsid w:val="00811606"/>
    <w:rsid w:val="008231B8"/>
    <w:rsid w:val="00830262"/>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82835"/>
    <w:rsid w:val="00A946F8"/>
    <w:rsid w:val="00AB03EA"/>
    <w:rsid w:val="00AB3E87"/>
    <w:rsid w:val="00AC35AD"/>
    <w:rsid w:val="00AD11A3"/>
    <w:rsid w:val="00AD2673"/>
    <w:rsid w:val="00AD4297"/>
    <w:rsid w:val="00B0365E"/>
    <w:rsid w:val="00B15729"/>
    <w:rsid w:val="00B17006"/>
    <w:rsid w:val="00B24E94"/>
    <w:rsid w:val="00B53D0E"/>
    <w:rsid w:val="00B54787"/>
    <w:rsid w:val="00B91AD2"/>
    <w:rsid w:val="00B91AD5"/>
    <w:rsid w:val="00B92DBA"/>
    <w:rsid w:val="00B9674F"/>
    <w:rsid w:val="00B968C5"/>
    <w:rsid w:val="00BA2F67"/>
    <w:rsid w:val="00BB0F67"/>
    <w:rsid w:val="00BB3492"/>
    <w:rsid w:val="00BB636B"/>
    <w:rsid w:val="00BB7A1E"/>
    <w:rsid w:val="00BC38DE"/>
    <w:rsid w:val="00BC4622"/>
    <w:rsid w:val="00BD25C3"/>
    <w:rsid w:val="00BF21ED"/>
    <w:rsid w:val="00BF2952"/>
    <w:rsid w:val="00C164E1"/>
    <w:rsid w:val="00C20A60"/>
    <w:rsid w:val="00C21112"/>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E46B9"/>
    <w:rsid w:val="00DF6FF8"/>
    <w:rsid w:val="00E02C07"/>
    <w:rsid w:val="00E16661"/>
    <w:rsid w:val="00E17CB1"/>
    <w:rsid w:val="00E375A6"/>
    <w:rsid w:val="00E410D3"/>
    <w:rsid w:val="00E468F9"/>
    <w:rsid w:val="00E64095"/>
    <w:rsid w:val="00E73507"/>
    <w:rsid w:val="00E84AAF"/>
    <w:rsid w:val="00EA1F22"/>
    <w:rsid w:val="00EB7A64"/>
    <w:rsid w:val="00EC57CA"/>
    <w:rsid w:val="00EC7824"/>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A42CE-052A-4AE2-99D1-873CF5A5E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2048</TotalTime>
  <Pages>28</Pages>
  <Words>4703</Words>
  <Characters>25867</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207</cp:revision>
  <dcterms:created xsi:type="dcterms:W3CDTF">2016-11-23T23:24:00Z</dcterms:created>
  <dcterms:modified xsi:type="dcterms:W3CDTF">2016-12-10T16:58:00Z</dcterms:modified>
</cp:coreProperties>
</file>